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14D6" w:rsidRPr="000D14D6" w:rsidRDefault="000D14D6" w:rsidP="00984D8B">
      <w:pPr>
        <w:suppressAutoHyphens/>
        <w:autoSpaceDN w:val="0"/>
        <w:spacing w:before="0" w:after="0" w:line="240" w:lineRule="auto"/>
        <w:jc w:val="right"/>
        <w:rPr>
          <w:rFonts w:ascii="Times New Roman" w:eastAsia="SimSun" w:hAnsi="Times New Roman" w:cs="Times New Roman"/>
          <w:kern w:val="3"/>
          <w:sz w:val="24"/>
          <w:szCs w:val="24"/>
          <w:lang w:val="uk-UA" w:eastAsia="zh-CN" w:bidi="hi-IN"/>
        </w:rPr>
      </w:pPr>
      <w:bookmarkStart w:id="0" w:name="br6"/>
      <w:bookmarkEnd w:id="0"/>
      <w:r w:rsidRPr="000D14D6">
        <w:rPr>
          <w:rFonts w:ascii="Times New Roman" w:eastAsia="SimSun" w:hAnsi="Times New Roman" w:cs="Times New Roman"/>
          <w:b/>
          <w:kern w:val="3"/>
          <w:sz w:val="24"/>
          <w:szCs w:val="24"/>
          <w:lang w:val="uk-UA" w:eastAsia="zh-CN" w:bidi="hi-IN"/>
        </w:rPr>
        <w:t>Додаток</w:t>
      </w:r>
      <w:r w:rsidRPr="008D4704">
        <w:rPr>
          <w:rFonts w:ascii="Times New Roman" w:eastAsia="SimSun" w:hAnsi="Times New Roman" w:cs="Times New Roman"/>
          <w:b/>
          <w:kern w:val="3"/>
          <w:sz w:val="24"/>
          <w:szCs w:val="24"/>
          <w:lang w:val="uk-UA" w:eastAsia="zh-CN" w:bidi="hi-IN"/>
        </w:rPr>
        <w:t xml:space="preserve"> 1</w:t>
      </w:r>
    </w:p>
    <w:p w:rsidR="000D14D6" w:rsidRPr="00BC3BCC" w:rsidRDefault="000D14D6" w:rsidP="00984D8B">
      <w:pPr>
        <w:suppressAutoHyphens/>
        <w:autoSpaceDN w:val="0"/>
        <w:spacing w:before="0" w:after="0" w:line="240" w:lineRule="auto"/>
        <w:jc w:val="right"/>
        <w:rPr>
          <w:rFonts w:ascii="Times New Roman" w:eastAsia="SimSun" w:hAnsi="Times New Roman" w:cs="Times New Roman"/>
          <w:b/>
          <w:kern w:val="3"/>
          <w:sz w:val="24"/>
          <w:szCs w:val="24"/>
          <w:lang w:val="uk-UA" w:eastAsia="zh-CN" w:bidi="hi-IN"/>
        </w:rPr>
      </w:pPr>
      <w:r w:rsidRPr="000D14D6">
        <w:rPr>
          <w:rFonts w:ascii="Times New Roman" w:eastAsia="SimSun" w:hAnsi="Times New Roman" w:cs="Times New Roman"/>
          <w:b/>
          <w:kern w:val="3"/>
          <w:sz w:val="24"/>
          <w:szCs w:val="24"/>
          <w:lang w:val="uk-UA" w:eastAsia="zh-CN" w:bidi="hi-IN"/>
        </w:rPr>
        <w:t>до рішення Бібрської міської ради</w:t>
      </w:r>
    </w:p>
    <w:p w:rsidR="000D14D6" w:rsidRPr="000D14D6" w:rsidRDefault="00BC3BCC" w:rsidP="00984D8B">
      <w:pPr>
        <w:suppressAutoHyphens/>
        <w:autoSpaceDN w:val="0"/>
        <w:spacing w:before="0" w:after="0" w:line="240" w:lineRule="auto"/>
        <w:jc w:val="right"/>
        <w:rPr>
          <w:rFonts w:ascii="Times New Roman" w:eastAsia="SimSun" w:hAnsi="Times New Roman" w:cs="Times New Roman"/>
          <w:kern w:val="3"/>
          <w:sz w:val="24"/>
          <w:szCs w:val="24"/>
          <w:lang w:val="uk-UA" w:eastAsia="zh-CN" w:bidi="hi-IN"/>
        </w:rPr>
      </w:pPr>
      <w:r w:rsidRPr="00BC3BCC">
        <w:rPr>
          <w:rFonts w:ascii="Times New Roman" w:eastAsia="SimSun" w:hAnsi="Times New Roman" w:cs="Times New Roman"/>
          <w:b/>
          <w:kern w:val="3"/>
          <w:sz w:val="24"/>
          <w:szCs w:val="24"/>
          <w:lang w:val="uk-UA" w:eastAsia="zh-CN" w:bidi="hi-IN"/>
        </w:rPr>
        <w:t>№ 100</w:t>
      </w:r>
      <w:r w:rsidR="000D14D6" w:rsidRPr="00BC3BCC">
        <w:rPr>
          <w:rFonts w:ascii="Times New Roman" w:eastAsia="SimSun" w:hAnsi="Times New Roman" w:cs="Times New Roman"/>
          <w:b/>
          <w:kern w:val="3"/>
          <w:sz w:val="24"/>
          <w:szCs w:val="24"/>
          <w:lang w:val="uk-UA" w:eastAsia="zh-CN" w:bidi="hi-IN"/>
        </w:rPr>
        <w:t xml:space="preserve"> </w:t>
      </w:r>
      <w:r w:rsidR="000D14D6" w:rsidRPr="000D14D6">
        <w:rPr>
          <w:rFonts w:ascii="Times New Roman" w:eastAsia="SimSun" w:hAnsi="Times New Roman" w:cs="Times New Roman"/>
          <w:b/>
          <w:kern w:val="3"/>
          <w:sz w:val="24"/>
          <w:szCs w:val="24"/>
          <w:lang w:val="uk-UA" w:eastAsia="zh-CN" w:bidi="hi-IN"/>
        </w:rPr>
        <w:t>від 02.04.2021 р.</w:t>
      </w:r>
    </w:p>
    <w:p w:rsidR="00ED23A2" w:rsidRPr="008D4704" w:rsidRDefault="00974805" w:rsidP="00984D8B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 xml:space="preserve">Річний звіт </w:t>
      </w:r>
      <w:proofErr w:type="spellStart"/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>Суходільської</w:t>
      </w:r>
      <w:proofErr w:type="spellEnd"/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 xml:space="preserve"> </w:t>
      </w:r>
      <w:r w:rsidR="003C2A25" w:rsidRPr="008D4704">
        <w:rPr>
          <w:rFonts w:ascii="Times New Roman" w:hAnsi="Times New Roman" w:cs="Times New Roman"/>
          <w:b/>
          <w:sz w:val="24"/>
          <w:szCs w:val="24"/>
          <w:lang w:val="uk-UA"/>
        </w:rPr>
        <w:t>сільської ради за 2020 р.</w:t>
      </w:r>
    </w:p>
    <w:p w:rsidR="00F120A5" w:rsidRPr="008D4704" w:rsidRDefault="003C2A25" w:rsidP="00984D8B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 xml:space="preserve">Про виконання </w:t>
      </w:r>
      <w:r w:rsidR="00B61AAE" w:rsidRPr="008D4704">
        <w:rPr>
          <w:rFonts w:ascii="Times New Roman" w:hAnsi="Times New Roman" w:cs="Times New Roman"/>
          <w:b/>
          <w:sz w:val="24"/>
          <w:szCs w:val="24"/>
          <w:lang w:val="uk-UA"/>
        </w:rPr>
        <w:t xml:space="preserve">дохідної та видаткової частини </w:t>
      </w:r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>бюджету</w:t>
      </w:r>
      <w:bookmarkStart w:id="1" w:name="_GoBack"/>
      <w:bookmarkEnd w:id="1"/>
    </w:p>
    <w:p w:rsidR="008F2E0E" w:rsidRPr="008D4704" w:rsidRDefault="003C2A25" w:rsidP="00984D8B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>Загальна характеристика виконання бюджету</w:t>
      </w:r>
    </w:p>
    <w:p w:rsidR="00360F33" w:rsidRPr="008D4704" w:rsidRDefault="00360F33" w:rsidP="00984D8B">
      <w:pPr>
        <w:pStyle w:val="a7"/>
        <w:shd w:val="clear" w:color="auto" w:fill="FFFFFF"/>
        <w:spacing w:before="0" w:beforeAutospacing="0" w:after="0" w:afterAutospacing="0"/>
        <w:jc w:val="both"/>
        <w:rPr>
          <w:color w:val="333333"/>
        </w:rPr>
      </w:pPr>
      <w:r w:rsidRPr="008D4704">
        <w:rPr>
          <w:color w:val="000000"/>
          <w:bdr w:val="none" w:sz="0" w:space="0" w:color="auto" w:frame="1"/>
          <w:shd w:val="clear" w:color="auto" w:fill="FFFFFF"/>
        </w:rPr>
        <w:t>Уточнен</w:t>
      </w:r>
      <w:r w:rsidR="00EC3AC7" w:rsidRPr="008D4704">
        <w:rPr>
          <w:color w:val="000000"/>
          <w:bdr w:val="none" w:sz="0" w:space="0" w:color="auto" w:frame="1"/>
          <w:shd w:val="clear" w:color="auto" w:fill="FFFFFF"/>
        </w:rPr>
        <w:t>им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 xml:space="preserve"> планом бюджету </w:t>
      </w:r>
      <w:proofErr w:type="spellStart"/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Суходільської</w:t>
      </w:r>
      <w:proofErr w:type="spellEnd"/>
      <w:r w:rsidRPr="008D4704">
        <w:rPr>
          <w:color w:val="000000"/>
          <w:bdr w:val="none" w:sz="0" w:space="0" w:color="auto" w:frame="1"/>
          <w:shd w:val="clear" w:color="auto" w:fill="FFFFFF"/>
        </w:rPr>
        <w:t xml:space="preserve"> сільської ради на 2020 рік передбачено доходів в сумі 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1 009 700,00</w:t>
      </w:r>
      <w:r w:rsidRPr="008D4704">
        <w:rPr>
          <w:color w:val="000000"/>
          <w:bdr w:val="none" w:sz="0" w:space="0" w:color="auto" w:frame="1"/>
          <w:shd w:val="clear" w:color="auto" w:fill="FFFFFF"/>
        </w:rPr>
        <w:t xml:space="preserve"> грн. в тому числі по за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гальному фонду в сумі 1 009 700</w:t>
      </w:r>
      <w:r w:rsidRPr="008D4704">
        <w:rPr>
          <w:color w:val="000000"/>
          <w:bdr w:val="none" w:sz="0" w:space="0" w:color="auto" w:frame="1"/>
          <w:shd w:val="clear" w:color="auto" w:fill="FFFFFF"/>
        </w:rPr>
        <w:t>,00 грн., по спец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іальному фонду в сумі 0,00</w:t>
      </w:r>
      <w:r w:rsidRPr="008D4704">
        <w:rPr>
          <w:color w:val="000000"/>
          <w:bdr w:val="none" w:sz="0" w:space="0" w:color="auto" w:frame="1"/>
          <w:shd w:val="clear" w:color="auto" w:fill="FFFFFF"/>
        </w:rPr>
        <w:t>  грн.</w:t>
      </w:r>
    </w:p>
    <w:p w:rsidR="00360F33" w:rsidRPr="008D4704" w:rsidRDefault="00360F33" w:rsidP="00984D8B">
      <w:pPr>
        <w:pStyle w:val="a7"/>
        <w:shd w:val="clear" w:color="auto" w:fill="FFFFFF"/>
        <w:spacing w:before="0" w:beforeAutospacing="0" w:after="0" w:afterAutospacing="0"/>
        <w:jc w:val="both"/>
        <w:rPr>
          <w:color w:val="000000"/>
          <w:bdr w:val="none" w:sz="0" w:space="0" w:color="auto" w:frame="1"/>
          <w:shd w:val="clear" w:color="auto" w:fill="FFFFFF"/>
        </w:rPr>
      </w:pPr>
      <w:r w:rsidRPr="008D4704">
        <w:rPr>
          <w:color w:val="000000"/>
          <w:bdr w:val="none" w:sz="0" w:space="0" w:color="auto" w:frame="1"/>
          <w:shd w:val="clear" w:color="auto" w:fill="FFFFFF"/>
        </w:rPr>
        <w:t>Факт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ично надійшло доходів враховуючи бюджетні трансферти в сумі 658</w:t>
      </w:r>
      <w:r w:rsidR="00DD7528" w:rsidRPr="008D4704">
        <w:rPr>
          <w:color w:val="000000"/>
          <w:bdr w:val="none" w:sz="0" w:space="0" w:color="auto" w:frame="1"/>
          <w:shd w:val="clear" w:color="auto" w:fill="FFFFFF"/>
        </w:rPr>
        <w:t xml:space="preserve"> 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345,00</w:t>
      </w:r>
      <w:r w:rsidRPr="008D4704">
        <w:rPr>
          <w:color w:val="000000"/>
          <w:bdr w:val="none" w:sz="0" w:space="0" w:color="auto" w:frame="1"/>
          <w:shd w:val="clear" w:color="auto" w:fill="FFFFFF"/>
        </w:rPr>
        <w:t>  грн., в тому числі по загал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ьному фонду в сумі 656 049,</w:t>
      </w:r>
      <w:r w:rsidR="00DD7528" w:rsidRPr="008D4704">
        <w:rPr>
          <w:color w:val="000000"/>
          <w:bdr w:val="none" w:sz="0" w:space="0" w:color="auto" w:frame="1"/>
          <w:shd w:val="clear" w:color="auto" w:fill="FFFFFF"/>
        </w:rPr>
        <w:t>00 грн., що становить 64</w:t>
      </w:r>
      <w:r w:rsidRPr="008D4704">
        <w:rPr>
          <w:color w:val="000000"/>
          <w:bdr w:val="none" w:sz="0" w:space="0" w:color="auto" w:frame="1"/>
          <w:shd w:val="clear" w:color="auto" w:fill="FFFFFF"/>
        </w:rPr>
        <w:t>% до уточненого плану, по спец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іальному фонду в сумі 2296,00</w:t>
      </w:r>
      <w:r w:rsidRPr="008D4704">
        <w:rPr>
          <w:color w:val="000000"/>
          <w:bdr w:val="none" w:sz="0" w:space="0" w:color="auto" w:frame="1"/>
          <w:shd w:val="clear" w:color="auto" w:fill="FFFFFF"/>
        </w:rPr>
        <w:t>  грн.</w:t>
      </w:r>
    </w:p>
    <w:p w:rsidR="00DD7528" w:rsidRPr="008D4704" w:rsidRDefault="00DD7528" w:rsidP="00984D8B">
      <w:pPr>
        <w:pStyle w:val="a7"/>
        <w:shd w:val="clear" w:color="auto" w:fill="FFFFFF"/>
        <w:spacing w:before="0" w:beforeAutospacing="0" w:after="0" w:afterAutospacing="0"/>
        <w:jc w:val="both"/>
        <w:rPr>
          <w:color w:val="333333"/>
        </w:rPr>
      </w:pPr>
      <w:r w:rsidRPr="008D4704">
        <w:rPr>
          <w:color w:val="000000"/>
          <w:bdr w:val="none" w:sz="0" w:space="0" w:color="auto" w:frame="1"/>
          <w:shd w:val="clear" w:color="auto" w:fill="FFFFFF"/>
        </w:rPr>
        <w:t>Фактично надійшло доходів не враховуючи бюджетні трансферти в сумі 572845,00  грн., в тому числі по загальному фонду в сумі 570549,00 грн., що становить 114% до уточненого плану, по спеціальному фонду в сумі 2296,00  грн.</w:t>
      </w:r>
    </w:p>
    <w:p w:rsidR="00360F33" w:rsidRPr="008D4704" w:rsidRDefault="00360F33" w:rsidP="00984D8B">
      <w:pPr>
        <w:pStyle w:val="a7"/>
        <w:shd w:val="clear" w:color="auto" w:fill="FFFFFF"/>
        <w:spacing w:before="0" w:beforeAutospacing="0" w:after="0" w:afterAutospacing="0"/>
        <w:jc w:val="both"/>
        <w:rPr>
          <w:color w:val="333333"/>
        </w:rPr>
      </w:pPr>
      <w:r w:rsidRPr="008D4704">
        <w:rPr>
          <w:color w:val="000000"/>
          <w:bdr w:val="none" w:sz="0" w:space="0" w:color="auto" w:frame="1"/>
          <w:shd w:val="clear" w:color="auto" w:fill="FFFFFF"/>
        </w:rPr>
        <w:t xml:space="preserve">Уточненим планом на 2020 рік передбачено видатків в сумі 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1 033 700,00</w:t>
      </w:r>
      <w:r w:rsidRPr="008D4704">
        <w:rPr>
          <w:color w:val="000000"/>
          <w:bdr w:val="none" w:sz="0" w:space="0" w:color="auto" w:frame="1"/>
          <w:shd w:val="clear" w:color="auto" w:fill="FFFFFF"/>
        </w:rPr>
        <w:t xml:space="preserve"> грн., в тому числі по загальному фонду в сумі 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633 700</w:t>
      </w:r>
      <w:r w:rsidRPr="008D4704">
        <w:rPr>
          <w:color w:val="000000"/>
          <w:bdr w:val="none" w:sz="0" w:space="0" w:color="auto" w:frame="1"/>
          <w:shd w:val="clear" w:color="auto" w:fill="FFFFFF"/>
        </w:rPr>
        <w:t>,00 грн., по спеціа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льному фонду в сумі 400 000,00</w:t>
      </w:r>
      <w:r w:rsidRPr="008D4704">
        <w:rPr>
          <w:color w:val="000000"/>
          <w:bdr w:val="none" w:sz="0" w:space="0" w:color="auto" w:frame="1"/>
          <w:shd w:val="clear" w:color="auto" w:fill="FFFFFF"/>
        </w:rPr>
        <w:t>грн.</w:t>
      </w:r>
    </w:p>
    <w:p w:rsidR="00ED23A2" w:rsidRPr="008D4704" w:rsidRDefault="00360F33" w:rsidP="00984D8B">
      <w:pPr>
        <w:pStyle w:val="a7"/>
        <w:shd w:val="clear" w:color="auto" w:fill="FFFFFF"/>
        <w:spacing w:before="0" w:beforeAutospacing="0" w:after="0" w:afterAutospacing="0"/>
        <w:jc w:val="both"/>
        <w:rPr>
          <w:color w:val="333333"/>
        </w:rPr>
      </w:pPr>
      <w:r w:rsidRPr="008D4704">
        <w:rPr>
          <w:color w:val="000000"/>
          <w:bdr w:val="none" w:sz="0" w:space="0" w:color="auto" w:frame="1"/>
          <w:shd w:val="clear" w:color="auto" w:fill="FFFFFF"/>
        </w:rPr>
        <w:t xml:space="preserve">Касові видатки за 2020 рік склали в сумі 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594</w:t>
      </w:r>
      <w:r w:rsidR="00DD7528" w:rsidRPr="008D4704">
        <w:rPr>
          <w:color w:val="000000"/>
          <w:bdr w:val="none" w:sz="0" w:space="0" w:color="auto" w:frame="1"/>
          <w:shd w:val="clear" w:color="auto" w:fill="FFFFFF"/>
        </w:rPr>
        <w:t xml:space="preserve"> 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185,00</w:t>
      </w:r>
      <w:r w:rsidRPr="008D4704">
        <w:rPr>
          <w:color w:val="000000"/>
          <w:bdr w:val="none" w:sz="0" w:space="0" w:color="auto" w:frame="1"/>
          <w:shd w:val="clear" w:color="auto" w:fill="FFFFFF"/>
        </w:rPr>
        <w:t xml:space="preserve"> грн., в тому числі по зага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льному фонду в сумі 594 185,00 грн., що становить 93</w:t>
      </w:r>
      <w:r w:rsidRPr="008D4704">
        <w:rPr>
          <w:color w:val="000000"/>
          <w:bdr w:val="none" w:sz="0" w:space="0" w:color="auto" w:frame="1"/>
          <w:shd w:val="clear" w:color="auto" w:fill="FFFFFF"/>
        </w:rPr>
        <w:t xml:space="preserve"> % до уточненого плану, по спеціа</w:t>
      </w:r>
      <w:r w:rsidR="00E73C71" w:rsidRPr="008D4704">
        <w:rPr>
          <w:color w:val="000000"/>
          <w:bdr w:val="none" w:sz="0" w:space="0" w:color="auto" w:frame="1"/>
          <w:shd w:val="clear" w:color="auto" w:fill="FFFFFF"/>
        </w:rPr>
        <w:t>льному фонду в сумі 0,00 грн.</w:t>
      </w:r>
    </w:p>
    <w:p w:rsidR="00F120A5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Пріоритетними у виконанні видаткової частини місцевого бюджету у 2020 році, як </w:t>
      </w:r>
      <w:r w:rsidR="00F120A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і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в попередні роки, залишалися питання своєчасної виплати заробітної плати </w:t>
      </w:r>
      <w:r w:rsidR="00F120A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у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бюджетній сфері, проведення розрахунків за спожиті бюджетними </w:t>
      </w:r>
      <w:r w:rsidR="00F120A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установами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енергоносії та комунальні послуги, забезпечення інших виплат </w:t>
      </w:r>
      <w:r w:rsidR="00F120A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соціального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спрямування.</w:t>
      </w:r>
    </w:p>
    <w:p w:rsidR="003F4CDD" w:rsidRPr="008D4704" w:rsidRDefault="003C2A25" w:rsidP="00984D8B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>Дохідна частина сільського бюджету</w:t>
      </w:r>
    </w:p>
    <w:p w:rsidR="003F4CDD" w:rsidRPr="008D4704" w:rsidRDefault="00E73C71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За 2020 рік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до загального та спеціального фондів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сільського 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>бюджету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>Суходільської</w:t>
      </w:r>
      <w:proofErr w:type="spellEnd"/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сільської ради, враховуючи міжбюджетні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>трансферти, н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>адійшло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658345,00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грн., у тому числі: до загального фонду –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656049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>,00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грн.,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до 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спеціального фонду –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>2296,00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</w:t>
      </w:r>
    </w:p>
    <w:p w:rsidR="00ED23A2" w:rsidRPr="008D4704" w:rsidRDefault="00DD7528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За 2020</w:t>
      </w:r>
      <w:r w:rsidR="00E73C71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рік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обсяг отриманих офіційних трансфертів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>склав 85500,00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грн., у тому числі: інші субвенції з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місцевого бюджету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>-85500,00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 (загальний фонд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>– 85500,00 грн.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>)</w:t>
      </w:r>
    </w:p>
    <w:p w:rsidR="00DD7528" w:rsidRPr="008D4704" w:rsidRDefault="00DD7528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Фактично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надійшло доходів до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загального фонду сільського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бюджету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за 2020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рік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>570548,00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грн., при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уточненому 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плані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-504200,00 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грн., що становить </w:t>
      </w:r>
      <w:r w:rsidR="003F4CDD" w:rsidRPr="008D4704">
        <w:rPr>
          <w:rFonts w:ascii="Times New Roman" w:hAnsi="Times New Roman" w:cs="Times New Roman"/>
          <w:sz w:val="24"/>
          <w:szCs w:val="24"/>
          <w:lang w:val="uk-UA"/>
        </w:rPr>
        <w:t>113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відсотка.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, а саме:</w:t>
      </w:r>
    </w:p>
    <w:p w:rsidR="00DD7528" w:rsidRPr="008D4704" w:rsidRDefault="00EC3AC7" w:rsidP="00EC3AC7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- р</w:t>
      </w:r>
      <w:r w:rsidR="00DD7528" w:rsidRPr="008D4704">
        <w:rPr>
          <w:rFonts w:ascii="Times New Roman" w:hAnsi="Times New Roman" w:cs="Times New Roman"/>
          <w:sz w:val="24"/>
          <w:szCs w:val="24"/>
          <w:lang w:val="uk-UA"/>
        </w:rPr>
        <w:t>ентна плата за спеціальне використання лісових ресурсів надійшло 18524,00 грн.,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DD7528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що складає 74 відсотка до планових призначень звітного періоду. Платниками рентної плати є: ДЛГ «Бібрський лісгосп», ДЛГП «Перемишлянське – </w:t>
      </w:r>
      <w:proofErr w:type="spellStart"/>
      <w:r w:rsidR="00DD7528" w:rsidRPr="008D4704">
        <w:rPr>
          <w:rFonts w:ascii="Times New Roman" w:hAnsi="Times New Roman" w:cs="Times New Roman"/>
          <w:sz w:val="24"/>
          <w:szCs w:val="24"/>
          <w:lang w:val="uk-UA"/>
        </w:rPr>
        <w:t>Галліс</w:t>
      </w:r>
      <w:proofErr w:type="spellEnd"/>
      <w:r w:rsidR="00DD7528" w:rsidRPr="008D4704">
        <w:rPr>
          <w:rFonts w:ascii="Times New Roman" w:hAnsi="Times New Roman" w:cs="Times New Roman"/>
          <w:sz w:val="24"/>
          <w:szCs w:val="24"/>
          <w:lang w:val="uk-UA"/>
        </w:rPr>
        <w:t>»</w:t>
      </w:r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472250" w:rsidRPr="008D4704" w:rsidRDefault="00EC3AC7" w:rsidP="00EC3AC7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- а</w:t>
      </w:r>
      <w:r w:rsidR="00DD7528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кцизний податок з реалізації </w:t>
      </w:r>
      <w:proofErr w:type="spellStart"/>
      <w:r w:rsidR="00DD7528" w:rsidRPr="008D4704">
        <w:rPr>
          <w:rFonts w:ascii="Times New Roman" w:hAnsi="Times New Roman" w:cs="Times New Roman"/>
          <w:sz w:val="24"/>
          <w:szCs w:val="24"/>
          <w:lang w:val="uk-UA"/>
        </w:rPr>
        <w:t>субєктами</w:t>
      </w:r>
      <w:proofErr w:type="spellEnd"/>
      <w:r w:rsidR="00DD7528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господарювання роздрібної торгівлі підакцизних товарів за 2020 рік надійшло в сумі 18785,00 грн., що складає</w:t>
      </w:r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62 %</w:t>
      </w:r>
      <w:r w:rsidR="00DD7528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до уточненого плану.</w:t>
      </w:r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Платниками акцизного податку є: ПП </w:t>
      </w:r>
      <w:proofErr w:type="spellStart"/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>Рібун</w:t>
      </w:r>
      <w:proofErr w:type="spellEnd"/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О.В., ПП </w:t>
      </w:r>
      <w:proofErr w:type="spellStart"/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>Рібун</w:t>
      </w:r>
      <w:proofErr w:type="spellEnd"/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Г.Б.</w:t>
      </w:r>
    </w:p>
    <w:p w:rsidR="00472250" w:rsidRPr="008D4704" w:rsidRDefault="00EC3AC7" w:rsidP="00EC3AC7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- п</w:t>
      </w:r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>одаток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на </w:t>
      </w:r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>майно у 2021 році надійшло в сумі 284746,00 грн. (85 % до уточненого плану) Платниками податку на майно є: ГРУП ТОВ «Диліжанс», АГРО «Луги», ПрАТ «Київстар», НЕК «Укренерго»</w:t>
      </w:r>
    </w:p>
    <w:p w:rsidR="00ED23A2" w:rsidRPr="008D4704" w:rsidRDefault="00EC3AC7" w:rsidP="00EC3AC7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- є</w:t>
      </w:r>
      <w:r w:rsidR="00472250" w:rsidRPr="008D4704">
        <w:rPr>
          <w:rFonts w:ascii="Times New Roman" w:hAnsi="Times New Roman" w:cs="Times New Roman"/>
          <w:sz w:val="24"/>
          <w:szCs w:val="24"/>
          <w:lang w:val="uk-UA"/>
        </w:rPr>
        <w:t>диний податок у 2021 році надійшов у сумі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223604</w:t>
      </w:r>
      <w:r w:rsidR="00BE69D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,00 </w:t>
      </w:r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>грн.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(203</w:t>
      </w:r>
      <w:r w:rsidR="00BE69D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% до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уточненого річного </w:t>
      </w:r>
      <w:r w:rsidR="00BE69D3" w:rsidRPr="008D4704">
        <w:rPr>
          <w:rFonts w:ascii="Times New Roman" w:hAnsi="Times New Roman" w:cs="Times New Roman"/>
          <w:sz w:val="24"/>
          <w:szCs w:val="24"/>
          <w:lang w:val="uk-UA"/>
        </w:rPr>
        <w:t>плану)</w:t>
      </w:r>
      <w:r w:rsidR="003C2A25" w:rsidRPr="008D4704">
        <w:rPr>
          <w:rFonts w:ascii="Times New Roman" w:hAnsi="Times New Roman" w:cs="Times New Roman"/>
          <w:sz w:val="24"/>
          <w:szCs w:val="24"/>
          <w:lang w:val="uk-UA"/>
        </w:rPr>
        <w:t>;</w:t>
      </w:r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Платниками єдиного податку є: ФОП Мацюк Т.М., АО «Галицькі партнери», ПП Дух О.Я., ПП «</w:t>
      </w:r>
      <w:proofErr w:type="spellStart"/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>Ротен</w:t>
      </w:r>
      <w:proofErr w:type="spellEnd"/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», ПП </w:t>
      </w:r>
      <w:proofErr w:type="spellStart"/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>Хамуляк</w:t>
      </w:r>
      <w:proofErr w:type="spellEnd"/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О.Л., ПП </w:t>
      </w:r>
      <w:proofErr w:type="spellStart"/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>Рібун</w:t>
      </w:r>
      <w:proofErr w:type="spellEnd"/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Г.Б., ФОП </w:t>
      </w:r>
      <w:proofErr w:type="spellStart"/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>Горошко</w:t>
      </w:r>
      <w:proofErr w:type="spellEnd"/>
      <w:r w:rsidR="008F2E0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М.М., ФОП Лобас М.М.</w:t>
      </w:r>
    </w:p>
    <w:p w:rsidR="00556D4E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По спеціальному фонді до сільського бюджету </w:t>
      </w:r>
      <w:proofErr w:type="spellStart"/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>Суходільської</w:t>
      </w:r>
      <w:proofErr w:type="spellEnd"/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сільської ради </w:t>
      </w:r>
      <w:r w:rsidR="00962FBF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за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2020 рік надійшло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2296,00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грн, з них податкові надходження (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>екологічний п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одаток)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2296,00 грн.</w:t>
      </w:r>
      <w:bookmarkStart w:id="2" w:name="br10"/>
      <w:bookmarkEnd w:id="2"/>
    </w:p>
    <w:p w:rsidR="00556D4E" w:rsidRPr="008D4704" w:rsidRDefault="00556D4E" w:rsidP="00984D8B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>В</w:t>
      </w:r>
      <w:r w:rsidR="003C2A25" w:rsidRPr="008D4704">
        <w:rPr>
          <w:rFonts w:ascii="Times New Roman" w:hAnsi="Times New Roman" w:cs="Times New Roman"/>
          <w:b/>
          <w:sz w:val="24"/>
          <w:szCs w:val="24"/>
          <w:lang w:val="uk-UA"/>
        </w:rPr>
        <w:t>идатки сільського бюджету</w:t>
      </w:r>
    </w:p>
    <w:p w:rsidR="00556D4E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Протягом 2020 року на фінансування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видатків загального фонду 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бюджету </w:t>
      </w:r>
      <w:proofErr w:type="spellStart"/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>Суходільської</w:t>
      </w:r>
      <w:proofErr w:type="spellEnd"/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сільської ради спрямовано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594185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>,00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 з урахуванням 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>трансфертів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, що забезпечило виконання 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>показників в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идаткової частини сільського бюджету на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93%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п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ланового обсягу 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>бюджетних а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сигнувань з урахуванням </w:t>
      </w:r>
      <w:r w:rsidR="00556D4E" w:rsidRPr="008D4704">
        <w:rPr>
          <w:rFonts w:ascii="Times New Roman" w:hAnsi="Times New Roman" w:cs="Times New Roman"/>
          <w:sz w:val="24"/>
          <w:szCs w:val="24"/>
          <w:lang w:val="uk-UA"/>
        </w:rPr>
        <w:t>змін.</w:t>
      </w:r>
    </w:p>
    <w:p w:rsidR="00ED23A2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Видатки по першочергових та захищених статтях проведені:</w:t>
      </w:r>
    </w:p>
    <w:p w:rsidR="00ED23A2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- на заробітну плату з нарахуваннями –</w:t>
      </w:r>
      <w:r w:rsidR="00746AF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581676,00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грн., що становить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93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відсотки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до плано</w:t>
      </w:r>
      <w:r w:rsidR="00656AA6" w:rsidRPr="008D4704">
        <w:rPr>
          <w:rFonts w:ascii="Times New Roman" w:hAnsi="Times New Roman" w:cs="Times New Roman"/>
          <w:sz w:val="24"/>
          <w:szCs w:val="24"/>
          <w:lang w:val="uk-UA"/>
        </w:rPr>
        <w:t>вих призначень. Економія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становить –</w:t>
      </w:r>
      <w:r w:rsidR="00746AF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38294,00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г</w:t>
      </w:r>
      <w:r w:rsidR="00656AA6" w:rsidRPr="008D4704">
        <w:rPr>
          <w:rFonts w:ascii="Times New Roman" w:hAnsi="Times New Roman" w:cs="Times New Roman"/>
          <w:sz w:val="24"/>
          <w:szCs w:val="24"/>
          <w:lang w:val="uk-UA"/>
        </w:rPr>
        <w:t>рн.,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у зв’язку з перебуванням працівників на лікарняних.</w:t>
      </w:r>
    </w:p>
    <w:p w:rsidR="00ED23A2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lastRenderedPageBreak/>
        <w:t xml:space="preserve">- оплата комунальних послуг та енергоносіїв – 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>6749,00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 що становить – 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>87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відсотка до уточне</w:t>
      </w:r>
      <w:r w:rsidR="00656AA6" w:rsidRPr="008D4704">
        <w:rPr>
          <w:rFonts w:ascii="Times New Roman" w:hAnsi="Times New Roman" w:cs="Times New Roman"/>
          <w:sz w:val="24"/>
          <w:szCs w:val="24"/>
          <w:lang w:val="uk-UA"/>
        </w:rPr>
        <w:t>них призначень,</w:t>
      </w:r>
      <w:r w:rsidR="000C1F5F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656AA6" w:rsidRPr="008D4704">
        <w:rPr>
          <w:rFonts w:ascii="Times New Roman" w:hAnsi="Times New Roman" w:cs="Times New Roman"/>
          <w:sz w:val="24"/>
          <w:szCs w:val="24"/>
          <w:lang w:val="uk-UA"/>
        </w:rPr>
        <w:t>економія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становить 951,00 </w:t>
      </w:r>
      <w:r w:rsidR="00656AA6" w:rsidRPr="008D4704">
        <w:rPr>
          <w:rFonts w:ascii="Times New Roman" w:hAnsi="Times New Roman" w:cs="Times New Roman"/>
          <w:sz w:val="24"/>
          <w:szCs w:val="24"/>
          <w:lang w:val="uk-UA"/>
        </w:rPr>
        <w:t>грн.,</w:t>
      </w:r>
      <w:r w:rsidR="00EC3AC7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656AA6" w:rsidRPr="008D4704">
        <w:rPr>
          <w:rFonts w:ascii="Times New Roman" w:hAnsi="Times New Roman" w:cs="Times New Roman"/>
          <w:sz w:val="24"/>
          <w:szCs w:val="24"/>
          <w:lang w:val="uk-UA"/>
        </w:rPr>
        <w:t>у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зв’язку з дотриманням економії 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>енергоресурсів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ED23A2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Станом на 1 січня 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>2021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року кредиторська заборгованість з виплати 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заробітної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плати та нарахувань працівникам бюджетних установ, що знаходяться на 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місцевому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бюджеті та за спожиті енергоносії відсутня.</w:t>
      </w:r>
    </w:p>
    <w:p w:rsidR="00ED23A2" w:rsidRPr="008D4704" w:rsidRDefault="003C2A25" w:rsidP="00984D8B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>Органи місцевого самоврядування по коду ТПКВКМБ 0110150</w:t>
      </w:r>
    </w:p>
    <w:p w:rsidR="00DF0199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За звітний період на утримання органів місцевого самоврядування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проведено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касові видатки по загальному фонду на суму 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>502589,00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грн., при плані на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вказаний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період 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>528200,00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грн, (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>95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% до плану), з них на заробітну плату з нарахуванням 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– 490465,00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грн.</w:t>
      </w:r>
      <w:r w:rsidR="00746AF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(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>95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% до плану), на оплату комунальних послуг та енергоносіїв 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– 6364,00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грн 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>(88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%). У фонд оплати праці сільської ради включено оклад, 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>надбавки з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а ранг та вислугу </w:t>
      </w:r>
      <w:r w:rsidR="003F0022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років.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Станом на 01.01.2021 року кредиторської та дебіторської заборгованості немає.</w:t>
      </w:r>
    </w:p>
    <w:p w:rsidR="00DF0199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Станом на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31.12.2020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р. фактична чисельність працюючих складає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4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,5 од.,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з н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их державні службовці –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4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од., інший персонал-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,5 </w:t>
      </w:r>
      <w:proofErr w:type="spellStart"/>
      <w:r w:rsidRPr="008D4704">
        <w:rPr>
          <w:rFonts w:ascii="Times New Roman" w:hAnsi="Times New Roman" w:cs="Times New Roman"/>
          <w:sz w:val="24"/>
          <w:szCs w:val="24"/>
          <w:lang w:val="uk-UA"/>
        </w:rPr>
        <w:t>шт.од</w:t>
      </w:r>
      <w:proofErr w:type="spellEnd"/>
      <w:r w:rsidRPr="008D4704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DF0199" w:rsidRPr="008D4704" w:rsidRDefault="003C2A25" w:rsidP="00984D8B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>Культура і мистецтво по коду ТПКВКМБ 011</w:t>
      </w:r>
      <w:r w:rsidR="00DF0199" w:rsidRPr="008D4704">
        <w:rPr>
          <w:rFonts w:ascii="Times New Roman" w:hAnsi="Times New Roman" w:cs="Times New Roman"/>
          <w:b/>
          <w:sz w:val="24"/>
          <w:szCs w:val="24"/>
          <w:lang w:val="uk-UA"/>
        </w:rPr>
        <w:t>4060</w:t>
      </w:r>
    </w:p>
    <w:p w:rsidR="00962FBF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Протягом звітного періоду на утримання установ культури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(народні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доми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) спрямовано кошти в обсязі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91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596,00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грн, у тому числі видатки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загального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фонду –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91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596,00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 (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86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% до плану) та спеціального фонду –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0,00 </w:t>
      </w:r>
      <w:r w:rsidR="00962FBF" w:rsidRPr="008D4704">
        <w:rPr>
          <w:rFonts w:ascii="Times New Roman" w:hAnsi="Times New Roman" w:cs="Times New Roman"/>
          <w:sz w:val="24"/>
          <w:szCs w:val="24"/>
          <w:lang w:val="uk-UA"/>
        </w:rPr>
        <w:t>грн.</w:t>
      </w:r>
    </w:p>
    <w:p w:rsidR="00ED23A2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На оплату праці та нарахування працівникам установ культури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(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народних</w:t>
      </w:r>
      <w:r w:rsidR="00962FBF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домів) використано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91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211,00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грн,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при плані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105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000,00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грн.,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що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становить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86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%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до плану.</w:t>
      </w:r>
    </w:p>
    <w:p w:rsidR="00AB7A64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На проведення розрахунків за спожиті енергоносії спрямовано кошти загального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фонду бюджету в сумі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385,00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грн., при уточненому плані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500,00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грн.,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або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виконано на </w:t>
      </w:r>
      <w:r w:rsidR="00DF0199" w:rsidRPr="008D4704">
        <w:rPr>
          <w:rFonts w:ascii="Times New Roman" w:hAnsi="Times New Roman" w:cs="Times New Roman"/>
          <w:sz w:val="24"/>
          <w:szCs w:val="24"/>
          <w:lang w:val="uk-UA"/>
        </w:rPr>
        <w:t>77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%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до плану.</w:t>
      </w:r>
    </w:p>
    <w:p w:rsidR="00ED23A2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Станом на 01.01.2021 року кредиторська та дебіторської заборгованості 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немає.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За звітний період по спеціальному фонду (бюджет розвитку) проведено </w:t>
      </w:r>
      <w:r w:rsidR="00962FBF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видатки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на суму 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>–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>0,00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>грн.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>На території сільської ради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функціонує </w:t>
      </w:r>
      <w:r w:rsidR="00746AF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2 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Народних доми. </w:t>
      </w:r>
    </w:p>
    <w:p w:rsidR="00AB7A64" w:rsidRPr="008D4704" w:rsidRDefault="003C2A25" w:rsidP="00984D8B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bookmarkStart w:id="3" w:name="br17"/>
      <w:bookmarkEnd w:id="3"/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>Міжбюджетні трансферти</w:t>
      </w:r>
    </w:p>
    <w:p w:rsidR="00AB7A64" w:rsidRPr="008D4704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Станом на 31 грудня 2020 року обсяг отриманих офіційних трансфертів 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до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загального фонду бюджету склав 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>85500,00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грн.,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інша субвенція з місцевого бюджету- використано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85500,00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грн., при </w:t>
      </w:r>
      <w:r w:rsidR="00AB7A64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плані 505500,00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грн. Напрями використання коштів іншої </w:t>
      </w:r>
      <w:r w:rsidR="00656AA6" w:rsidRPr="008D4704">
        <w:rPr>
          <w:rFonts w:ascii="Times New Roman" w:hAnsi="Times New Roman" w:cs="Times New Roman"/>
          <w:sz w:val="24"/>
          <w:szCs w:val="24"/>
          <w:lang w:val="uk-UA"/>
        </w:rPr>
        <w:t>субвенції на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утримання закладів культури в сумі 85500,00 грн. Залишок коштів не використаних трансфертів повернуто на рахунок обласного бюджету в сумі 420000,00 грн.</w:t>
      </w:r>
    </w:p>
    <w:p w:rsidR="00ED23A2" w:rsidRPr="008D4704" w:rsidRDefault="003C2A25" w:rsidP="00984D8B">
      <w:pPr>
        <w:pStyle w:val="a4"/>
        <w:jc w:val="center"/>
        <w:rPr>
          <w:rFonts w:ascii="Times New Roman" w:hAnsi="Times New Roman" w:cs="Times New Roman"/>
          <w:b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b/>
          <w:sz w:val="24"/>
          <w:szCs w:val="24"/>
          <w:lang w:val="uk-UA"/>
        </w:rPr>
        <w:t>Фінансування</w:t>
      </w:r>
    </w:p>
    <w:p w:rsidR="00ED23A2" w:rsidRDefault="003C2A25" w:rsidP="00984D8B">
      <w:pPr>
        <w:pStyle w:val="a4"/>
        <w:rPr>
          <w:rFonts w:ascii="Times New Roman" w:hAnsi="Times New Roman" w:cs="Times New Roman"/>
          <w:sz w:val="24"/>
          <w:szCs w:val="24"/>
          <w:lang w:val="uk-UA"/>
        </w:rPr>
      </w:pPr>
      <w:r w:rsidRPr="008D4704">
        <w:rPr>
          <w:rFonts w:ascii="Times New Roman" w:hAnsi="Times New Roman" w:cs="Times New Roman"/>
          <w:sz w:val="24"/>
          <w:szCs w:val="24"/>
          <w:lang w:val="uk-UA"/>
        </w:rPr>
        <w:t>Залишок на рахунку загального фонду сільського бюджету станом на 01.</w:t>
      </w:r>
      <w:r w:rsidR="00746AF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01.2021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>року складає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92101,00 грн</w:t>
      </w:r>
      <w:r w:rsidR="003C0F57" w:rsidRPr="008D4704">
        <w:rPr>
          <w:rFonts w:ascii="Times New Roman" w:hAnsi="Times New Roman" w:cs="Times New Roman"/>
          <w:sz w:val="24"/>
          <w:szCs w:val="24"/>
          <w:lang w:val="uk-UA"/>
        </w:rPr>
        <w:t>.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746AF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Залишок 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на рахунку спеціального фонду сільського бюджету станом на 01.01.2021 року </w:t>
      </w:r>
      <w:r w:rsidR="00746AF3"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складає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185312,00</w:t>
      </w:r>
      <w:r w:rsidRPr="008D4704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9E0653" w:rsidRPr="008D4704">
        <w:rPr>
          <w:rFonts w:ascii="Times New Roman" w:hAnsi="Times New Roman" w:cs="Times New Roman"/>
          <w:sz w:val="24"/>
          <w:szCs w:val="24"/>
          <w:lang w:val="uk-UA"/>
        </w:rPr>
        <w:t>грн.</w:t>
      </w:r>
    </w:p>
    <w:p w:rsidR="00593FFB" w:rsidRPr="00593FFB" w:rsidRDefault="00593FFB" w:rsidP="00593FFB">
      <w:pPr>
        <w:autoSpaceDE w:val="0"/>
        <w:autoSpaceDN w:val="0"/>
        <w:spacing w:before="0" w:after="0" w:line="240" w:lineRule="auto"/>
        <w:jc w:val="left"/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</w:pPr>
    </w:p>
    <w:p w:rsidR="00593FFB" w:rsidRPr="00593FFB" w:rsidRDefault="00593FFB" w:rsidP="00593FFB">
      <w:pPr>
        <w:autoSpaceDE w:val="0"/>
        <w:autoSpaceDN w:val="0"/>
        <w:spacing w:before="0" w:after="0" w:line="240" w:lineRule="auto"/>
        <w:jc w:val="left"/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</w:pPr>
    </w:p>
    <w:p w:rsidR="00593FFB" w:rsidRPr="00593FFB" w:rsidRDefault="00593FFB" w:rsidP="00593FFB">
      <w:pPr>
        <w:suppressAutoHyphens/>
        <w:autoSpaceDN w:val="0"/>
        <w:spacing w:before="0" w:after="0" w:line="240" w:lineRule="auto"/>
        <w:jc w:val="center"/>
        <w:textAlignment w:val="baseline"/>
        <w:rPr>
          <w:rFonts w:ascii="Times New Roman" w:hAnsi="Times New Roman" w:cs="Times New Roman"/>
          <w:sz w:val="24"/>
          <w:szCs w:val="24"/>
          <w:lang w:val="ru-RU"/>
        </w:rPr>
      </w:pPr>
      <w:r w:rsidRPr="00593FFB">
        <w:rPr>
          <w:rFonts w:ascii="Liberation Serif" w:eastAsia="SimSun" w:hAnsi="Liberation Serif" w:cs="Mangal"/>
          <w:b/>
          <w:kern w:val="3"/>
          <w:sz w:val="24"/>
          <w:szCs w:val="24"/>
          <w:lang w:val="uk-UA" w:eastAsia="zh-CN" w:bidi="hi-IN"/>
        </w:rPr>
        <w:t xml:space="preserve">Секретар Бібрської міської ради _______________________ </w:t>
      </w:r>
      <w:proofErr w:type="spellStart"/>
      <w:r w:rsidRPr="00593FFB">
        <w:rPr>
          <w:rFonts w:ascii="Liberation Serif" w:eastAsia="SimSun" w:hAnsi="Liberation Serif" w:cs="Mangal"/>
          <w:b/>
          <w:kern w:val="3"/>
          <w:sz w:val="24"/>
          <w:szCs w:val="24"/>
          <w:lang w:val="uk-UA" w:eastAsia="zh-CN" w:bidi="hi-IN"/>
        </w:rPr>
        <w:t>Стах</w:t>
      </w:r>
      <w:proofErr w:type="spellEnd"/>
      <w:r w:rsidRPr="00593FFB">
        <w:rPr>
          <w:rFonts w:ascii="Liberation Serif" w:eastAsia="SimSun" w:hAnsi="Liberation Serif" w:cs="Mangal"/>
          <w:b/>
          <w:kern w:val="3"/>
          <w:sz w:val="24"/>
          <w:szCs w:val="24"/>
          <w:lang w:val="uk-UA" w:eastAsia="zh-CN" w:bidi="hi-IN"/>
        </w:rPr>
        <w:t xml:space="preserve"> І.Я.</w:t>
      </w:r>
    </w:p>
    <w:sectPr w:rsidR="00593FFB" w:rsidRPr="00593FFB" w:rsidSect="00984D8B">
      <w:pgSz w:w="11900" w:h="16820"/>
      <w:pgMar w:top="567" w:right="567" w:bottom="567" w:left="1418" w:header="720" w:footer="720" w:gutter="0"/>
      <w:pgNumType w:start="1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1" w:fontKey="{2148B040-062B-4E1F-A5AD-4D276DFD48B1}"/>
    <w:embedBold r:id="rId2" w:fontKey="{09FBE4F7-F2D9-4833-A1A3-21507ADB22B0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3" w:fontKey="{1F86873F-D9A4-45A9-AA62-690DF98F3277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4" w:fontKey="{C2791BEB-5FB1-4792-9F76-314F24EACC90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5" w:fontKey="{27F56EF0-F6D6-4807-93AE-9605E811CB03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6" w:fontKey="{434BAB3D-EA1A-4F87-990C-19AB475179B0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7" w:fontKey="{EE79F71B-523C-4E8F-A8CA-379F8A45BBFF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8" w:fontKey="{3E4EE2C7-8E35-4CC0-AE69-BCB1FEA2876C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iberation Serif">
    <w:altName w:val="Times New Roman"/>
    <w:charset w:val="00"/>
    <w:family w:val="roman"/>
    <w:pitch w:val="variable"/>
  </w:font>
  <w:font w:name="Mangal">
    <w:panose1 w:val="00000400000000000000"/>
    <w:charset w:val="00"/>
    <w:family w:val="auto"/>
    <w:pitch w:val="variable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A23A42"/>
    <w:multiLevelType w:val="hybridMultilevel"/>
    <w:tmpl w:val="A998C250"/>
    <w:lvl w:ilvl="0" w:tplc="833E4F8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mirrorMargins/>
  <w:hideSpellingErrors/>
  <w:proofState w:spelling="clean" w:grammar="clean"/>
  <w:defaultTabStop w:val="708"/>
  <w:autoHyphenation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5B2D"/>
    <w:rsid w:val="00094D06"/>
    <w:rsid w:val="000C1F5F"/>
    <w:rsid w:val="000D14D6"/>
    <w:rsid w:val="001476AA"/>
    <w:rsid w:val="00173B70"/>
    <w:rsid w:val="002066C2"/>
    <w:rsid w:val="00360F33"/>
    <w:rsid w:val="003C0F57"/>
    <w:rsid w:val="003C2A25"/>
    <w:rsid w:val="003F0022"/>
    <w:rsid w:val="003F4CDD"/>
    <w:rsid w:val="00472250"/>
    <w:rsid w:val="004D1508"/>
    <w:rsid w:val="00556D4E"/>
    <w:rsid w:val="00593FFB"/>
    <w:rsid w:val="00656AA6"/>
    <w:rsid w:val="006A5C26"/>
    <w:rsid w:val="00746AF3"/>
    <w:rsid w:val="008729CB"/>
    <w:rsid w:val="008D4704"/>
    <w:rsid w:val="008F2E0E"/>
    <w:rsid w:val="0090253B"/>
    <w:rsid w:val="00930796"/>
    <w:rsid w:val="00962FBF"/>
    <w:rsid w:val="00974805"/>
    <w:rsid w:val="00984D8B"/>
    <w:rsid w:val="009E0653"/>
    <w:rsid w:val="00AB7A64"/>
    <w:rsid w:val="00B06B85"/>
    <w:rsid w:val="00B55E33"/>
    <w:rsid w:val="00B61AAE"/>
    <w:rsid w:val="00BA5B2D"/>
    <w:rsid w:val="00BC3BCC"/>
    <w:rsid w:val="00BE69D3"/>
    <w:rsid w:val="00C273C8"/>
    <w:rsid w:val="00DD7528"/>
    <w:rsid w:val="00DF0199"/>
    <w:rsid w:val="00E73C71"/>
    <w:rsid w:val="00EC3AC7"/>
    <w:rsid w:val="00ED23A2"/>
    <w:rsid w:val="00F12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B9B11C"/>
  <w15:docId w15:val="{4A8313BB-37E4-41DC-8412-54FA9EE0EA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paragraph" w:styleId="1">
    <w:name w:val="heading 1"/>
    <w:basedOn w:val="a"/>
    <w:next w:val="a"/>
    <w:link w:val="10"/>
    <w:rsid w:val="00F120A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1">
    <w:name w:val="Немає списку1"/>
    <w:semiHidden/>
  </w:style>
  <w:style w:type="character" w:customStyle="1" w:styleId="10">
    <w:name w:val="Заголовок 1 Знак"/>
    <w:basedOn w:val="a0"/>
    <w:link w:val="1"/>
    <w:rsid w:val="00F120A5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US" w:eastAsia="en-US"/>
    </w:rPr>
  </w:style>
  <w:style w:type="paragraph" w:styleId="a3">
    <w:name w:val="TOC Heading"/>
    <w:basedOn w:val="1"/>
    <w:next w:val="a"/>
    <w:uiPriority w:val="39"/>
    <w:unhideWhenUsed/>
    <w:qFormat/>
    <w:rsid w:val="00F120A5"/>
    <w:pPr>
      <w:jc w:val="left"/>
      <w:outlineLvl w:val="9"/>
    </w:pPr>
    <w:rPr>
      <w:lang w:val="uk-UA" w:eastAsia="uk-UA"/>
    </w:rPr>
  </w:style>
  <w:style w:type="paragraph" w:styleId="a4">
    <w:name w:val="No Spacing"/>
    <w:rsid w:val="008F2E0E"/>
    <w:pPr>
      <w:spacing w:after="0" w:line="240" w:lineRule="auto"/>
      <w:jc w:val="both"/>
    </w:pPr>
    <w:rPr>
      <w:lang w:val="en-US" w:eastAsia="en-US"/>
    </w:rPr>
  </w:style>
  <w:style w:type="paragraph" w:styleId="a5">
    <w:name w:val="Balloon Text"/>
    <w:basedOn w:val="a"/>
    <w:link w:val="a6"/>
    <w:semiHidden/>
    <w:unhideWhenUsed/>
    <w:rsid w:val="004D1508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semiHidden/>
    <w:rsid w:val="004D1508"/>
    <w:rPr>
      <w:rFonts w:ascii="Segoe UI" w:hAnsi="Segoe UI" w:cs="Segoe UI"/>
      <w:sz w:val="18"/>
      <w:szCs w:val="18"/>
      <w:lang w:val="en-US" w:eastAsia="en-US"/>
    </w:rPr>
  </w:style>
  <w:style w:type="paragraph" w:styleId="a7">
    <w:name w:val="Normal (Web)"/>
    <w:basedOn w:val="a"/>
    <w:uiPriority w:val="99"/>
    <w:unhideWhenUsed/>
    <w:rsid w:val="00360F3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uk-UA"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480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0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0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CB0D36-407B-4CF7-8463-6A20000477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2</Pages>
  <Words>4103</Words>
  <Characters>2340</Characters>
  <Application>Microsoft Office Word</Application>
  <DocSecurity>0</DocSecurity>
  <Lines>19</Lines>
  <Paragraphs>12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6431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BMR-544</dc:creator>
  <cp:lastModifiedBy>I.Stakh</cp:lastModifiedBy>
  <cp:revision>22</cp:revision>
  <cp:lastPrinted>2021-03-19T10:44:00Z</cp:lastPrinted>
  <dcterms:created xsi:type="dcterms:W3CDTF">2021-03-18T13:01:00Z</dcterms:created>
  <dcterms:modified xsi:type="dcterms:W3CDTF">2021-04-05T16:23:00Z</dcterms:modified>
</cp:coreProperties>
</file>